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3    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протоколу заседания Правления </w:t>
      </w:r>
      <w:r/>
    </w:p>
    <w:p>
      <w:pPr>
        <w:pStyle w:val="601"/>
        <w:ind w:left="851" w:right="17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Региональной службы по тарифам 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Ростовской области </w:t>
      </w:r>
      <w:r/>
    </w:p>
    <w:p>
      <w:pPr>
        <w:pStyle w:val="601"/>
        <w:ind w:left="851" w:right="19" w:firstLine="0"/>
        <w:jc w:val="right"/>
        <w:shd w:val="clear" w:fill="FFFFFF" w:color="auto"/>
      </w:pPr>
      <w:r>
        <w:rPr>
          <w:color w:val="000000"/>
          <w:sz w:val="20"/>
          <w:szCs w:val="20"/>
        </w:rPr>
        <w:t xml:space="preserve">от 27.08.2021  № 40  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6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601"/>
        <w:ind w:right="665" w:firstLine="0"/>
        <w:shd w:val="clear" w:fill="FFFFFF" w:color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ind w:right="665" w:firstLine="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27.08.2021                                  г. Ростов-на-Дону                           № 40/3</w:t>
      </w:r>
      <w:r/>
    </w:p>
    <w:p>
      <w:pPr>
        <w:pStyle w:val="601"/>
        <w:ind w:right="665" w:firstLine="0"/>
        <w:shd w:val="clear" w:fill="FFFFFF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корректировке долгосрочных тарифов на тепловую энергию, поставляемую МУП Аксайского городского поселения  «АКСАЙЭНЕРГО» (ИНН 6102066210) потребителям, другим теплоснабжающим организациям Аксайского района, на 2022 год </w:t>
      </w:r>
      <w:r/>
    </w:p>
    <w:p>
      <w:pPr>
        <w:pStyle w:val="601"/>
        <w:ind w:firstLine="54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0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приказом Федеральной службы по тарифам от 1</w:t>
      </w:r>
      <w:r>
        <w:rPr>
          <w:sz w:val="28"/>
          <w:szCs w:val="28"/>
        </w:rPr>
        <w:t xml:space="preserve">3.06.2013 № 760-э «Об утверждении Методических указаний по расчету регулируемых цен (тарифов) в сфере теплоснабжения», приказом Федеральной службы по тарифам от 07.06.2013 № 163 «Об утверждении Регламента открытия дел об установлении регулируемых цен (тари</w:t>
      </w:r>
      <w:r>
        <w:rPr>
          <w:sz w:val="28"/>
          <w:szCs w:val="28"/>
        </w:rPr>
        <w:t xml:space="preserve">фов) и отмене регулирования тарифов в сфере теплоснабжения»,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 </w:t>
      </w:r>
      <w:r/>
    </w:p>
    <w:p>
      <w:pPr>
        <w:pStyle w:val="601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601"/>
        <w:ind w:firstLine="54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01"/>
        <w:numPr>
          <w:ilvl w:val="0"/>
          <w:numId w:val="1"/>
        </w:numPr>
        <w:ind w:left="0" w:firstLine="709"/>
        <w:jc w:val="both"/>
        <w:tabs>
          <w:tab w:val="clear" w:pos="708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постановлению Региональной службы по тарифам Ростовской области от 16.12.2019 № 64/66 «Об установлении тарифов на тепловую энергию, поставляемую МУП Аксайского г</w:t>
      </w:r>
      <w:r>
        <w:rPr>
          <w:sz w:val="28"/>
          <w:szCs w:val="28"/>
        </w:rPr>
        <w:t xml:space="preserve">ородского поселения  «АКСАЙЭНЕРГО» (ИНН 6102066210) потребителям, другим теплоснабжающим организациям Аксайского района, на 2020-2024 годы», изложив значения тарифов на тепловую энергию на 2022 год в редакции согласно приложению к настоящему постановлению.</w:t>
      </w:r>
      <w:r/>
    </w:p>
    <w:p>
      <w:pPr>
        <w:pStyle w:val="601"/>
        <w:numPr>
          <w:ilvl w:val="0"/>
          <w:numId w:val="1"/>
        </w:numPr>
        <w:ind w:left="0" w:firstLine="709"/>
        <w:jc w:val="both"/>
        <w:tabs>
          <w:tab w:val="clear" w:pos="708" w:leader="none"/>
          <w:tab w:val="left" w:pos="113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1"/>
        <w:ind w:left="11" w:hanging="11"/>
        <w:jc w:val="both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601"/>
      </w:pPr>
      <w:r>
        <w:rPr>
          <w:b/>
          <w:color w:val="000000"/>
          <w:sz w:val="28"/>
          <w:szCs w:val="28"/>
        </w:rPr>
        <w:t xml:space="preserve">Ростовской области</w:t>
        <w:tab/>
        <w:tab/>
        <w:tab/>
        <w:tab/>
        <w:tab/>
        <w:tab/>
        <w:t xml:space="preserve">                А.В. Лукьянов</w:t>
      </w:r>
      <w:r/>
    </w:p>
    <w:sectPr>
      <w:footnotePr/>
      <w:endnotePr/>
      <w:type w:val="nextPage"/>
      <w:pgSz w:w="11906" w:h="16838" w:orient="portrait"/>
      <w:pgMar w:top="284" w:right="851" w:bottom="28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506030602030204"/>
  </w:font>
  <w:font w:name="Courier New">
    <w:panose1 w:val="020704090202050204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false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1"/>
    <w:next w:val="60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1"/>
    <w:next w:val="60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1"/>
    <w:next w:val="60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1"/>
    <w:next w:val="60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1"/>
    <w:next w:val="60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1"/>
    <w:next w:val="60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1"/>
    <w:next w:val="60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1"/>
    <w:next w:val="60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1"/>
    <w:next w:val="60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1"/>
    <w:next w:val="60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01"/>
    <w:next w:val="60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01"/>
    <w:next w:val="60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1"/>
    <w:next w:val="601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9"/>
    <w:link w:val="649"/>
    <w:uiPriority w:val="99"/>
  </w:style>
  <w:style w:type="character" w:styleId="43">
    <w:name w:val="Footer Char"/>
    <w:basedOn w:val="9"/>
    <w:link w:val="650"/>
    <w:uiPriority w:val="99"/>
  </w:style>
  <w:style w:type="character" w:styleId="45">
    <w:name w:val="Caption Char"/>
    <w:basedOn w:val="644"/>
    <w:link w:val="650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602">
    <w:name w:val="WW8Num1z0"/>
    <w:qFormat/>
    <w:rPr>
      <w:b w:val="false"/>
      <w:sz w:val="28"/>
      <w:szCs w:val="28"/>
    </w:rPr>
  </w:style>
  <w:style w:type="character" w:styleId="603">
    <w:name w:val="WW8Num1z1"/>
    <w:qFormat/>
  </w:style>
  <w:style w:type="character" w:styleId="604">
    <w:name w:val="WW8Num1z2"/>
    <w:qFormat/>
  </w:style>
  <w:style w:type="character" w:styleId="605">
    <w:name w:val="WW8Num1z3"/>
    <w:qFormat/>
  </w:style>
  <w:style w:type="character" w:styleId="606">
    <w:name w:val="WW8Num1z4"/>
    <w:qFormat/>
  </w:style>
  <w:style w:type="character" w:styleId="607">
    <w:name w:val="WW8Num1z5"/>
    <w:qFormat/>
  </w:style>
  <w:style w:type="character" w:styleId="608">
    <w:name w:val="WW8Num1z6"/>
    <w:qFormat/>
  </w:style>
  <w:style w:type="character" w:styleId="609">
    <w:name w:val="WW8Num1z7"/>
    <w:qFormat/>
  </w:style>
  <w:style w:type="character" w:styleId="610">
    <w:name w:val="WW8Num1z8"/>
    <w:qFormat/>
  </w:style>
  <w:style w:type="character" w:styleId="611">
    <w:name w:val="WW8Num2z0"/>
    <w:qFormat/>
  </w:style>
  <w:style w:type="character" w:styleId="612">
    <w:name w:val="WW8Num2z1"/>
    <w:qFormat/>
  </w:style>
  <w:style w:type="character" w:styleId="613">
    <w:name w:val="WW8Num2z2"/>
    <w:qFormat/>
  </w:style>
  <w:style w:type="character" w:styleId="614">
    <w:name w:val="WW8Num2z3"/>
    <w:qFormat/>
  </w:style>
  <w:style w:type="character" w:styleId="615">
    <w:name w:val="WW8Num2z4"/>
    <w:qFormat/>
  </w:style>
  <w:style w:type="character" w:styleId="616">
    <w:name w:val="WW8Num2z5"/>
    <w:qFormat/>
  </w:style>
  <w:style w:type="character" w:styleId="617">
    <w:name w:val="WW8Num2z6"/>
    <w:qFormat/>
  </w:style>
  <w:style w:type="character" w:styleId="618">
    <w:name w:val="WW8Num2z7"/>
    <w:qFormat/>
  </w:style>
  <w:style w:type="character" w:styleId="619">
    <w:name w:val="WW8Num2z8"/>
    <w:qFormat/>
  </w:style>
  <w:style w:type="character" w:styleId="620">
    <w:name w:val="WW8Num3z0"/>
    <w:qFormat/>
  </w:style>
  <w:style w:type="character" w:styleId="621">
    <w:name w:val="WW8Num3z1"/>
    <w:qFormat/>
  </w:style>
  <w:style w:type="character" w:styleId="622">
    <w:name w:val="WW8Num3z2"/>
    <w:qFormat/>
  </w:style>
  <w:style w:type="character" w:styleId="623">
    <w:name w:val="WW8Num3z3"/>
    <w:qFormat/>
  </w:style>
  <w:style w:type="character" w:styleId="624">
    <w:name w:val="WW8Num3z4"/>
    <w:qFormat/>
  </w:style>
  <w:style w:type="character" w:styleId="625">
    <w:name w:val="WW8Num3z5"/>
    <w:qFormat/>
  </w:style>
  <w:style w:type="character" w:styleId="626">
    <w:name w:val="WW8Num3z6"/>
    <w:qFormat/>
  </w:style>
  <w:style w:type="character" w:styleId="627">
    <w:name w:val="WW8Num3z7"/>
    <w:qFormat/>
  </w:style>
  <w:style w:type="character" w:styleId="628">
    <w:name w:val="WW8Num3z8"/>
    <w:qFormat/>
  </w:style>
  <w:style w:type="character" w:styleId="629">
    <w:name w:val="WW8Num4z0"/>
    <w:qFormat/>
    <w:rPr>
      <w:b w:val="false"/>
      <w:sz w:val="28"/>
    </w:rPr>
  </w:style>
  <w:style w:type="character" w:styleId="630">
    <w:name w:val="WW8Num4z1"/>
    <w:qFormat/>
  </w:style>
  <w:style w:type="character" w:styleId="631">
    <w:name w:val="WW8Num4z2"/>
    <w:qFormat/>
  </w:style>
  <w:style w:type="character" w:styleId="632">
    <w:name w:val="WW8Num4z3"/>
    <w:qFormat/>
  </w:style>
  <w:style w:type="character" w:styleId="633">
    <w:name w:val="WW8Num4z4"/>
    <w:qFormat/>
  </w:style>
  <w:style w:type="character" w:styleId="634">
    <w:name w:val="WW8Num4z5"/>
    <w:qFormat/>
  </w:style>
  <w:style w:type="character" w:styleId="635">
    <w:name w:val="WW8Num4z6"/>
    <w:qFormat/>
  </w:style>
  <w:style w:type="character" w:styleId="636">
    <w:name w:val="WW8Num4z7"/>
    <w:qFormat/>
  </w:style>
  <w:style w:type="character" w:styleId="637">
    <w:name w:val="WW8Num4z8"/>
    <w:qFormat/>
  </w:style>
  <w:style w:type="character" w:styleId="638">
    <w:name w:val="Основной шрифт абзаца"/>
    <w:qFormat/>
  </w:style>
  <w:style w:type="character" w:styleId="639">
    <w:name w:val="Верхний колонтитул Знак"/>
    <w:qFormat/>
    <w:rPr>
      <w:sz w:val="24"/>
      <w:szCs w:val="24"/>
    </w:rPr>
  </w:style>
  <w:style w:type="character" w:styleId="640">
    <w:name w:val="Нижний колонтитул Знак"/>
    <w:qFormat/>
    <w:rPr>
      <w:sz w:val="24"/>
      <w:szCs w:val="24"/>
    </w:rPr>
  </w:style>
  <w:style w:type="paragraph" w:styleId="641">
    <w:name w:val="Heading"/>
    <w:basedOn w:val="601"/>
    <w:next w:val="642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42">
    <w:name w:val="Body Text"/>
    <w:basedOn w:val="601"/>
    <w:pPr>
      <w:spacing w:lineRule="auto" w:line="276" w:after="140" w:before="0"/>
    </w:pPr>
  </w:style>
  <w:style w:type="paragraph" w:styleId="643">
    <w:name w:val="List"/>
    <w:basedOn w:val="642"/>
  </w:style>
  <w:style w:type="paragraph" w:styleId="644">
    <w:name w:val="Caption"/>
    <w:basedOn w:val="601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45">
    <w:name w:val="Index"/>
    <w:basedOn w:val="601"/>
    <w:qFormat/>
    <w:pPr>
      <w:suppressLineNumbers/>
    </w:pPr>
  </w:style>
  <w:style w:type="paragraph" w:styleId="646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zh-CN"/>
    </w:rPr>
    <w:pPr>
      <w:widowControl w:val="off"/>
    </w:pPr>
  </w:style>
  <w:style w:type="paragraph" w:styleId="647">
    <w:name w:val=" Знак1 Знак Знак Знак"/>
    <w:basedOn w:val="601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48">
    <w:name w:val="Текст выноски"/>
    <w:basedOn w:val="601"/>
    <w:qFormat/>
    <w:rPr>
      <w:rFonts w:ascii="Tahoma" w:hAnsi="Tahoma" w:cs="Tahoma"/>
      <w:sz w:val="16"/>
      <w:szCs w:val="16"/>
    </w:rPr>
  </w:style>
  <w:style w:type="paragraph" w:styleId="649">
    <w:name w:val="Header"/>
    <w:basedOn w:val="60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0">
    <w:name w:val="Footer"/>
    <w:basedOn w:val="60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51">
    <w:name w:val="ConsPlusNormal"/>
    <w:qFormat/>
    <w:rPr>
      <w:rFonts w:ascii="Times New Roman" w:hAnsi="Times New Roman" w:cs="Times New Roman" w:eastAsia="Times New Roman"/>
      <w:color w:val="auto"/>
      <w:sz w:val="28"/>
      <w:szCs w:val="28"/>
      <w:lang w:val="ru-RU" w:bidi="ar-SA" w:eastAsia="zh-CN"/>
    </w:rPr>
    <w:pPr>
      <w:widowControl/>
    </w:pPr>
  </w:style>
  <w:style w:type="paragraph" w:styleId="652">
    <w:name w:val="Знак1 Знак Знак Знак"/>
    <w:basedOn w:val="601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numbering" w:styleId="653">
    <w:name w:val="WW8Num1"/>
    <w:qFormat/>
  </w:style>
  <w:style w:type="numbering" w:styleId="654">
    <w:name w:val="WW8Num2"/>
    <w:qFormat/>
  </w:style>
  <w:style w:type="numbering" w:styleId="655">
    <w:name w:val="WW8Num3"/>
    <w:qFormat/>
  </w:style>
  <w:style w:type="numbering" w:styleId="656">
    <w:name w:val="WW8Num4"/>
    <w:qFormat/>
  </w:style>
  <w:style w:type="character" w:styleId="772" w:default="1">
    <w:name w:val="Default Paragraph Font"/>
    <w:uiPriority w:val="1"/>
    <w:semiHidden/>
    <w:unhideWhenUsed/>
  </w:style>
  <w:style w:type="numbering" w:styleId="773" w:default="1">
    <w:name w:val="No List"/>
    <w:uiPriority w:val="99"/>
    <w:semiHidden/>
    <w:unhideWhenUsed/>
  </w:style>
  <w:style w:type="table" w:styleId="7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ostarkova</dc:creator>
  <dc:description/>
  <dc:language>en-US</dc:language>
  <cp:lastModifiedBy>Ольга Федулова</cp:lastModifiedBy>
  <cp:revision>14</cp:revision>
  <dcterms:created xsi:type="dcterms:W3CDTF">2020-11-03T17:43:00Z</dcterms:created>
  <dcterms:modified xsi:type="dcterms:W3CDTF">2021-12-16T07:16:33Z</dcterms:modified>
</cp:coreProperties>
</file>